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301"/>
        <w:jc w:val="center"/>
        <w:rPr>
          <w:rFonts w:hint="eastAsia" w:hAnsi="华文中宋" w:eastAsia="华文中宋"/>
          <w:b/>
          <w:color w:val="000000"/>
          <w:kern w:val="0"/>
          <w:sz w:val="36"/>
          <w:szCs w:val="36"/>
        </w:rPr>
      </w:pPr>
      <w:bookmarkStart w:id="0" w:name="中国水稻研究所2011年度公开招聘工作人员报名表"/>
      <w:r>
        <w:rPr>
          <w:rFonts w:hint="eastAsia" w:hAnsi="华文中宋" w:eastAsia="华文中宋"/>
          <w:b/>
          <w:color w:val="000000"/>
          <w:kern w:val="0"/>
          <w:sz w:val="32"/>
          <w:szCs w:val="32"/>
        </w:rPr>
        <w:t>中国热带农业科学院农业机械研究所</w:t>
      </w:r>
      <w:r>
        <w:rPr>
          <w:rFonts w:hAnsi="华文中宋" w:eastAsia="华文中宋"/>
          <w:b/>
          <w:color w:val="000000"/>
          <w:kern w:val="0"/>
          <w:sz w:val="32"/>
          <w:szCs w:val="32"/>
        </w:rPr>
        <w:t>公开招聘报名表</w:t>
      </w:r>
    </w:p>
    <w:p>
      <w:pPr>
        <w:widowControl/>
        <w:spacing w:line="500" w:lineRule="exact"/>
        <w:ind w:right="301"/>
        <w:rPr>
          <w:rFonts w:hint="eastAsia"/>
          <w:color w:val="000000"/>
          <w:kern w:val="0"/>
          <w:sz w:val="28"/>
          <w:szCs w:val="28"/>
        </w:rPr>
      </w:pPr>
      <w:bookmarkStart w:id="1" w:name="_GoBack"/>
      <w:bookmarkEnd w:id="1"/>
    </w:p>
    <w:bookmarkEnd w:id="0"/>
    <w:tbl>
      <w:tblPr>
        <w:tblStyle w:val="3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92"/>
        <w:gridCol w:w="211"/>
        <w:gridCol w:w="676"/>
        <w:gridCol w:w="812"/>
        <w:gridCol w:w="88"/>
        <w:gridCol w:w="1137"/>
        <w:gridCol w:w="623"/>
        <w:gridCol w:w="40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两寸正面免冠彩色照片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联系电话/手机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拟应聘岗位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毕业院校、系、专业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证明人/导师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工作单位、部门、职务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本人保证填写的以上各项内容全部属实，如有虚假、愿承担一切后果。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本人签字：        2017年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825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linlanqing</dc:creator>
  <cp:lastModifiedBy>linlanqing</cp:lastModifiedBy>
  <dcterms:modified xsi:type="dcterms:W3CDTF">2017-04-25T03:45:26Z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